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DF7D1E" w:rsidRPr="00DF7D1E" w14:paraId="3D22CEB2" w14:textId="77777777" w:rsidTr="007E12A1">
        <w:tc>
          <w:tcPr>
            <w:tcW w:w="9062" w:type="dxa"/>
            <w:gridSpan w:val="2"/>
            <w:shd w:val="clear" w:color="auto" w:fill="D6E3BC" w:themeFill="accent3" w:themeFillTint="66"/>
          </w:tcPr>
          <w:p w14:paraId="44B70AB6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DF7D1E">
              <w:rPr>
                <w:rFonts w:asciiTheme="minorHAnsi" w:hAnsiTheme="minorHAnsi"/>
                <w:b/>
              </w:rPr>
              <w:t xml:space="preserve">Podopatrenie: </w:t>
            </w:r>
            <w:r w:rsidRPr="00DF7D1E">
              <w:rPr>
                <w:rFonts w:asciiTheme="minorHAnsi" w:eastAsia="Times New Roman" w:hAnsiTheme="minorHAnsi"/>
                <w:b/>
                <w:bCs/>
              </w:rPr>
              <w:t xml:space="preserve">6.4.  Podpora na investície do vytvárania a rozvoja nepoľnohospodárskych </w:t>
            </w:r>
            <w:r w:rsidRPr="00DF7D1E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DF7D1E" w:rsidRPr="00DF7D1E" w14:paraId="38DE08A7" w14:textId="77777777" w:rsidTr="007E12A1">
        <w:tc>
          <w:tcPr>
            <w:tcW w:w="9062" w:type="dxa"/>
            <w:gridSpan w:val="2"/>
            <w:shd w:val="clear" w:color="auto" w:fill="D6E3BC" w:themeFill="accent3" w:themeFillTint="66"/>
          </w:tcPr>
          <w:p w14:paraId="7B604FB0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DF7D1E">
              <w:rPr>
                <w:rFonts w:asciiTheme="minorHAnsi" w:hAnsiTheme="minorHAnsi"/>
                <w:b/>
              </w:rPr>
              <w:t>Identifikačné údaje žiadateľa</w:t>
            </w:r>
          </w:p>
        </w:tc>
      </w:tr>
      <w:tr w:rsidR="00DF7D1E" w:rsidRPr="00DF7D1E" w14:paraId="08AE48CF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38FEAFEE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000" w:type="dxa"/>
            <w:shd w:val="clear" w:color="auto" w:fill="auto"/>
          </w:tcPr>
          <w:p w14:paraId="1DB01F52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43D1540B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212BF3A2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000" w:type="dxa"/>
            <w:shd w:val="clear" w:color="auto" w:fill="auto"/>
          </w:tcPr>
          <w:p w14:paraId="2E2E5DCD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7BA0207E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50920A47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000" w:type="dxa"/>
            <w:shd w:val="clear" w:color="auto" w:fill="auto"/>
          </w:tcPr>
          <w:p w14:paraId="0DA12F4C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732EE3D0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490B7038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000" w:type="dxa"/>
            <w:shd w:val="clear" w:color="auto" w:fill="auto"/>
          </w:tcPr>
          <w:p w14:paraId="56DCE44B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48FB7F3B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68E6A935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000" w:type="dxa"/>
            <w:shd w:val="clear" w:color="auto" w:fill="auto"/>
          </w:tcPr>
          <w:p w14:paraId="73F63FD3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189BE5EF" w14:textId="77777777" w:rsidTr="00EA320B">
        <w:tc>
          <w:tcPr>
            <w:tcW w:w="3062" w:type="dxa"/>
            <w:shd w:val="clear" w:color="auto" w:fill="D6E3BC" w:themeFill="accent3" w:themeFillTint="66"/>
            <w:vAlign w:val="center"/>
          </w:tcPr>
          <w:p w14:paraId="734CE4C1" w14:textId="77777777" w:rsidR="00B029E9" w:rsidRPr="00DF7D1E" w:rsidRDefault="00B029E9" w:rsidP="007E12A1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7D1E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000" w:type="dxa"/>
            <w:shd w:val="clear" w:color="auto" w:fill="auto"/>
          </w:tcPr>
          <w:p w14:paraId="67F0B6A6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7D1E" w:rsidRPr="00DF7D1E" w14:paraId="3E4173CD" w14:textId="77777777" w:rsidTr="007E12A1">
        <w:tc>
          <w:tcPr>
            <w:tcW w:w="9062" w:type="dxa"/>
            <w:gridSpan w:val="2"/>
            <w:shd w:val="clear" w:color="auto" w:fill="D6E3BC" w:themeFill="accent3" w:themeFillTint="66"/>
          </w:tcPr>
          <w:p w14:paraId="2FD0BD52" w14:textId="77777777" w:rsidR="00B029E9" w:rsidRPr="00DF7D1E" w:rsidRDefault="00B029E9" w:rsidP="007E12A1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DF7D1E">
              <w:rPr>
                <w:rFonts w:asciiTheme="minorHAnsi" w:hAnsiTheme="minorHAnsi" w:cstheme="minorHAnsi"/>
                <w:b/>
              </w:rPr>
              <w:t>PROJEKT REALIZÁCIE</w:t>
            </w:r>
          </w:p>
          <w:p w14:paraId="75FBAECE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Žiadateľ spolu so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 stavu. V prípade potreby môže žiadateľ popísať skutočnosti aj nad rámec povinných údajov resp. príloh na preukázanie skutočností v rozsahu maximálne 15 strán. Žiadateľ vypĺňa len relevantné časti v zmysle podmienok poskytnutia príspevku stanovených vo výzve na predkladanie ŽoNFP príslušnej MAS. Podľa relevantnosti podmienky poskytnutia príspevku a/alebo kritéria na výber projektov stanovených MAS vo výzve na predkladanie žiadosti o NFP pre príslušnú oblasť žiadateľ  uvedie splnenie. </w:t>
            </w: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 prípade, ak sa žiadateľa podmienka poskytnutia príspevku a/alebo kritéria na výber projektov stanovených MAS vo výzve na predkladanie žiadosti o NFP netýkajú uvedie „NEVZŤAHUJE SA“. Počet riadkov je možné podľa potreby doplniť. </w:t>
            </w:r>
          </w:p>
          <w:p w14:paraId="536E01A2" w14:textId="77777777" w:rsidR="00B029E9" w:rsidRPr="00DF7D1E" w:rsidRDefault="00B029E9" w:rsidP="007E12A1">
            <w:pPr>
              <w:pStyle w:val="Textbodyindent"/>
              <w:rPr>
                <w:rFonts w:asciiTheme="minorHAnsi" w:hAnsiTheme="minorHAnsi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DF7D1E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Programu rozvoja vidieka SR 2014 – 2022 pre opatrenie 19. Podpora na miestny rozvoj v rámci iniciatívy LEADER.</w:t>
            </w: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DF7D1E" w:rsidRPr="00DF7D1E" w14:paraId="4A2CC43C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7004520B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DF7D1E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Oblasti</w:t>
            </w:r>
          </w:p>
          <w:p w14:paraId="70CC5047" w14:textId="77777777" w:rsidR="00B029E9" w:rsidRPr="00DF7D1E" w:rsidRDefault="00B029E9" w:rsidP="007E12A1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DF7D1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DF7D1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cestovným ruchom a agroturistikou</w:t>
            </w:r>
          </w:p>
          <w:p w14:paraId="69309D5D" w14:textId="77777777" w:rsidR="00B029E9" w:rsidRPr="00EA320B" w:rsidRDefault="00B029E9" w:rsidP="007E12A1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caps/>
                <w:strike/>
                <w:sz w:val="18"/>
                <w:szCs w:val="18"/>
              </w:rPr>
            </w:pPr>
            <w:r w:rsidRPr="00EA320B">
              <w:rPr>
                <w:rFonts w:asciiTheme="minorHAnsi" w:hAnsiTheme="minorHAnsi" w:cstheme="minorHAnsi"/>
                <w:b/>
                <w:caps/>
                <w:strike/>
                <w:sz w:val="18"/>
                <w:szCs w:val="18"/>
              </w:rPr>
              <w:t xml:space="preserve">Činnosti spojené s poskytovaním služieb pre cieľovú skupinu: deti, seniori a občania so zníženou schopnosťou pohybu </w:t>
            </w:r>
          </w:p>
          <w:p w14:paraId="0911F672" w14:textId="77777777" w:rsidR="00B029E9" w:rsidRPr="00EA320B" w:rsidRDefault="00B029E9" w:rsidP="007E12A1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trike/>
                <w:sz w:val="20"/>
                <w:szCs w:val="20"/>
              </w:rPr>
            </w:pPr>
            <w:r w:rsidRPr="00EA320B">
              <w:rPr>
                <w:rFonts w:asciiTheme="minorHAnsi" w:hAnsiTheme="minorHAnsi" w:cstheme="minorHAnsi"/>
                <w:b/>
                <w:caps/>
                <w:strike/>
                <w:sz w:val="18"/>
                <w:szCs w:val="18"/>
              </w:rPr>
              <w:t>spracovanie a uvádzanie na trh produktov, ktorých výstup spracovania nespadá do prílohy I ZFEÚ vrátane OZE a poskytovania služieb</w:t>
            </w:r>
          </w:p>
          <w:p w14:paraId="112817FB" w14:textId="77777777" w:rsidR="00B029E9" w:rsidRPr="00DF7D1E" w:rsidRDefault="00B029E9" w:rsidP="007E12A1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z w:val="20"/>
                <w:szCs w:val="20"/>
              </w:rPr>
            </w:pPr>
            <w:r w:rsidRPr="00EA320B">
              <w:rPr>
                <w:rFonts w:asciiTheme="minorHAnsi" w:hAnsiTheme="minorHAnsi" w:cstheme="minorHAnsi"/>
                <w:b/>
                <w:caps/>
                <w:strike/>
                <w:sz w:val="18"/>
                <w:szCs w:val="18"/>
              </w:rPr>
              <w:t>činnosti spojené so spracovaním a uvádzaním na trh produktov, ktorých výstup nespadá do prílohy I ZFEÚ spojené s využívaním OZE</w:t>
            </w:r>
          </w:p>
        </w:tc>
      </w:tr>
      <w:tr w:rsidR="00DF7D1E" w:rsidRPr="00DF7D1E" w14:paraId="37F1C5B4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27119A6" w14:textId="77777777" w:rsidR="00B029E9" w:rsidRPr="00DF7D1E" w:rsidRDefault="00B029E9" w:rsidP="007E12A1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/>
                <w:b/>
                <w:sz w:val="16"/>
                <w:szCs w:val="16"/>
              </w:rPr>
              <w:t>Cieľ/ciele projektu</w:t>
            </w:r>
          </w:p>
        </w:tc>
      </w:tr>
      <w:tr w:rsidR="00DF7D1E" w:rsidRPr="00DF7D1E" w14:paraId="479163B3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3A6068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1E" w:rsidRPr="00DF7D1E" w14:paraId="430C4E69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FAAB5C7" w14:textId="77777777" w:rsidR="00B029E9" w:rsidRPr="00DF7D1E" w:rsidRDefault="00B029E9" w:rsidP="007E12A1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7D1E">
              <w:rPr>
                <w:rFonts w:asciiTheme="minorHAnsi" w:hAnsiTheme="minorHAnsi"/>
                <w:b/>
                <w:sz w:val="16"/>
                <w:szCs w:val="16"/>
              </w:rPr>
              <w:t xml:space="preserve">Popis súčasného a požadovaného stavu </w:t>
            </w:r>
          </w:p>
        </w:tc>
      </w:tr>
      <w:tr w:rsidR="00DF7D1E" w:rsidRPr="00DF7D1E" w14:paraId="20C0BF6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28F80C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1E" w:rsidRPr="00DF7D1E" w14:paraId="2509282B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D7B7A22" w14:textId="77777777" w:rsidR="00B029E9" w:rsidRPr="00DF7D1E" w:rsidRDefault="00B029E9" w:rsidP="007E12A1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7D1E">
              <w:rPr>
                <w:rFonts w:asciiTheme="minorHAnsi" w:hAnsiTheme="minorHAnsi"/>
                <w:b/>
                <w:sz w:val="16"/>
                <w:szCs w:val="16"/>
              </w:rPr>
              <w:t>Popis navrhovaného spôsobu realizácie projektu</w:t>
            </w:r>
          </w:p>
        </w:tc>
      </w:tr>
      <w:tr w:rsidR="00DF7D1E" w:rsidRPr="00DF7D1E" w14:paraId="7C23913C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56CDD7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1EFCEDA5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B87ACCB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</w:p>
        </w:tc>
      </w:tr>
      <w:tr w:rsidR="00DF7D1E" w:rsidRPr="00DF7D1E" w14:paraId="6BDC613A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8359D31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690CB167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8AD4A7" w14:textId="77777777" w:rsidR="00B029E9" w:rsidRPr="00DF7D1E" w:rsidRDefault="00B029E9" w:rsidP="007E12A1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</w:tc>
      </w:tr>
      <w:tr w:rsidR="00DF7D1E" w:rsidRPr="00DF7D1E" w14:paraId="61EF3172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FEB91A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F7D1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JEDNORÁZOVA PLATBA (NÁVRH ROZPOČTU)</w:t>
            </w:r>
          </w:p>
          <w:p w14:paraId="150FE2FB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Uviesť oprávnený výdavok: </w:t>
            </w:r>
          </w:p>
          <w:p w14:paraId="1D836411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A2B272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00A4AA31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821C70F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výkaz – výmer               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52DE5933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710DB29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CB4815F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53D3EC4E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41D6187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DF7D1E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76332ED0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2497D94D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70781CA3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                                                                                                                                                         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AEF85DC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eastAsia="Calibri" w:hAnsiTheme="minorHAnsi" w:cstheme="minorHAnsi"/>
                <w:sz w:val="16"/>
                <w:szCs w:val="16"/>
              </w:rPr>
              <w:t>Každý výdavok musí byť vynaložený v jasnej súvislosti s projektom a musí zodpovedať zásadám riadneho finančného hospodárenia (zásadám hospodárnosti, efektívnosti a účelnosti). Pri jeho obstarávaní je potrebné predchádzať konfliktu záujmov v plnom rozsahu a dodržiavať  zákonné požiadavky platné v SR a EÚ (napr. spôsob vedenia účtovníctva, vystavovanie faktúr, dodržiavanie lehôt na splatnosť faktúr a pod.).</w:t>
            </w:r>
          </w:p>
        </w:tc>
      </w:tr>
      <w:tr w:rsidR="00DF7D1E" w:rsidRPr="00DF7D1E" w14:paraId="6427A92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048CB2A" w14:textId="77777777" w:rsidR="00B029E9" w:rsidRPr="00DF7D1E" w:rsidRDefault="00B029E9" w:rsidP="007E12A1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CELKOVÉ VÝDAVKY PROJEKTU PRESAHUJÚ SUMU 100 000 EUR</w:t>
            </w:r>
            <w:r w:rsidRPr="00DF7D1E">
              <w:rPr>
                <w:rStyle w:val="Odkaznapoznmkupodiarou"/>
                <w:rFonts w:asciiTheme="minorHAnsi" w:hAnsiTheme="minorHAnsi" w:cstheme="minorHAnsi"/>
                <w:b/>
                <w:i/>
                <w:sz w:val="16"/>
                <w:szCs w:val="16"/>
              </w:rPr>
              <w:footnoteReference w:id="1"/>
            </w:r>
          </w:p>
          <w:p w14:paraId="73A6E18C" w14:textId="77777777" w:rsidR="00B029E9" w:rsidRPr="00DF7D1E" w:rsidRDefault="00B029E9" w:rsidP="007E12A1">
            <w:pPr>
              <w:autoSpaceDN w:val="0"/>
              <w:spacing w:after="0"/>
              <w:ind w:left="317" w:hanging="3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DF7D1E">
              <w:rPr>
                <w:rFonts w:asciiTheme="minorHAnsi" w:eastAsia="Calibri" w:hAnsiTheme="minorHAnsi" w:cstheme="minorHAnsi"/>
                <w:sz w:val="16"/>
                <w:szCs w:val="16"/>
              </w:rPr>
              <w:t>vykonané postupy v zmysle Usmernenia č.8 Pôdohospodárskej platobnej agentúry k obstarávaniu tovarov, stavebných prác a služieb financovaných z PRV SR 2014 – 2022</w:t>
            </w:r>
            <w:r w:rsidRPr="00DF7D1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Pr="00DF7D1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</w:t>
            </w:r>
          </w:p>
        </w:tc>
      </w:tr>
      <w:tr w:rsidR="00DF7D1E" w:rsidRPr="00DF7D1E" w14:paraId="371B9132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0910938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Popis, ako  projekt prispieva k fokusovej oblasti 3A, alebo 5C, resp. k fokusovej oblasti stanovenej v stratégii CLLD, sekundárne k fokusovej oblasti 6A, resp. k fokusovej oblasti stanovenej v stratégii CLLD. Činnosti spojené s využívaním OZE prispievajú k fokusovej oblasti  5C, resp. k fokusovej oblasti stanovenej v stratégii CLLD.</w:t>
            </w:r>
          </w:p>
        </w:tc>
      </w:tr>
      <w:tr w:rsidR="00DF7D1E" w:rsidRPr="00DF7D1E" w14:paraId="42C89955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79DFB90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11CFCB0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4AF1970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Výsledok investície </w:t>
            </w:r>
          </w:p>
          <w:p w14:paraId="6C6FA312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Popis, že výsledkom investície nie je poľnohospodárska činnosť alebo podpora takej aktivity, ktorá spadá do oblasti poľnohospodárstva alebo potravinárstva, ktorej sa výstup spracovania nachádza na prílohe I ZFEÚ. Vstupom spracovania môže byť aj produkt, ktorý sa nachádza na prílohe I ZFEÚ za podmienky, že je vstupom zároveň aj produkt mimo prílohy I ZFEÚ (s výnimkou spracovania poľnohospodárskych produktov, ktorých vstup spadá výlučne do prílohy I ZFEÚ a výstupom je energia z OZE alebo produkt, ktorý sa ďalej využíva na výrobu energie, ktorej časť sa uvádza do siete).</w:t>
            </w:r>
          </w:p>
        </w:tc>
      </w:tr>
      <w:tr w:rsidR="00DF7D1E" w:rsidRPr="00DF7D1E" w14:paraId="4FA3A1C0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AC64CB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3A7C91A2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3813311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Výrobná kapacita zariadení na výrobu tepelnej a/alebo elektrickej energie z obnoviteľných zdrojov energie</w:t>
            </w:r>
          </w:p>
          <w:p w14:paraId="1E90F7BB" w14:textId="77777777" w:rsidR="00B029E9" w:rsidRPr="00DF7D1E" w:rsidRDefault="00B029E9" w:rsidP="007E12A1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 výpočtu výrobnej kapacity zariadení na výrobu tepelnej a/alebo elektrickej energie z obnoviteľných zdrojov energie ako presahuje kombinovanú priemernú ročnú spotrebu tepelnej energie a elektrickej energie v danom podniku vrátane domácnosti (relevantné len v prípade, ak sa týka príslušnej oblasti).</w:t>
            </w:r>
          </w:p>
        </w:tc>
      </w:tr>
      <w:tr w:rsidR="00DF7D1E" w:rsidRPr="00DF7D1E" w14:paraId="0A19C9AD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EBBF61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7C38C3B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A5AB8BC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Výroba energie</w:t>
            </w:r>
          </w:p>
          <w:p w14:paraId="256DB155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 v prípade výroby energie, že je časť energie spracovaná vo vlastnom podniku. (relevantné len v prípade, ak sa týka príslušnej oblasti).</w:t>
            </w:r>
          </w:p>
        </w:tc>
      </w:tr>
      <w:tr w:rsidR="00DF7D1E" w:rsidRPr="00DF7D1E" w14:paraId="6D73911A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8B972BD" w14:textId="77777777" w:rsidR="00B029E9" w:rsidRPr="00DF7D1E" w:rsidRDefault="00B029E9" w:rsidP="007E12A1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65125D3E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592877D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Spracovanie poľnohospodárskych produktov</w:t>
            </w:r>
          </w:p>
          <w:p w14:paraId="61646F65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 v prípade spracovania poľnohospodárskych produktov, ktorých vstup spracovania výlučne spadá do Prílohy I ZFEÚ je časť vyrobenej energie uvádzaná do siete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  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(uvedením energie do siete sa rozumie aj predaj energie inému podniku) (relevantné len v prípade, ak sa týka príslušnej oblasti).</w:t>
            </w:r>
          </w:p>
        </w:tc>
      </w:tr>
      <w:tr w:rsidR="00DF7D1E" w:rsidRPr="00DF7D1E" w14:paraId="08BA18A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C8FEE6A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394149CA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6505E5C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Investícia súvisiaca s OZE</w:t>
            </w:r>
          </w:p>
          <w:p w14:paraId="3440E942" w14:textId="77777777" w:rsidR="00B029E9" w:rsidRPr="00DF7D1E" w:rsidRDefault="00B029E9" w:rsidP="007E12A1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 ako všetky investície súvisiace s OZE, ktoré musia byť  so zákonom č. 309/2009 Z.z. o podpore obnoviteľných zdrojov energie a vysokoúčinnej kombinovanej výroby  (relevantné len v prípade, ak sa týka príslušnej oblasti).</w:t>
            </w:r>
          </w:p>
        </w:tc>
      </w:tr>
      <w:tr w:rsidR="00DF7D1E" w:rsidRPr="00DF7D1E" w14:paraId="7F30487D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8B8A8CC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623F153B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A59CDF4" w14:textId="00EFC195" w:rsidR="00B029E9" w:rsidRPr="00DF7D1E" w:rsidRDefault="00B029E9" w:rsidP="007E12A1">
            <w:pPr>
              <w:spacing w:after="0"/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</w:t>
            </w:r>
            <w:r w:rsidR="00F83887"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31.10</w:t>
            </w: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</w:tc>
      </w:tr>
      <w:tr w:rsidR="00DF7D1E" w:rsidRPr="00DF7D1E" w14:paraId="0D917EB9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91E618F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0C8D705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1B73588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Rozdeľovanie projektu na etapy</w:t>
            </w:r>
          </w:p>
        </w:tc>
      </w:tr>
      <w:tr w:rsidR="00DF7D1E" w:rsidRPr="00DF7D1E" w14:paraId="15EAD8BA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91B4320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22A668CD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D891097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vytvorenia pracovných miest </w:t>
            </w:r>
          </w:p>
          <w:p w14:paraId="3E4E5376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Uplatňuje sa len pre MAS, ktorá si uvedené kritérium špecificky stanovila v rámci výberových kritérií.</w:t>
            </w:r>
          </w:p>
          <w:p w14:paraId="5DE4B134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príspevku: 100 000,- EUR a zároveň platí:</w:t>
            </w:r>
          </w:p>
          <w:p w14:paraId="296F01D7" w14:textId="77777777" w:rsidR="00B029E9" w:rsidRPr="00DF7D1E" w:rsidRDefault="00B029E9" w:rsidP="007E12A1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 pre projekt, ktorý vytvorí min. 1 pracovné miesto: 50 000, EUR (pri vytvorení viac pracovných miest sa maximálna výška príspevku určí ako súčin počtu  novovytvorených pracovných miest a 50 000,- EUR), maximálne však do sumy stanovenej v stratégii MAS</w:t>
            </w:r>
          </w:p>
        </w:tc>
      </w:tr>
      <w:tr w:rsidR="00DF7D1E" w:rsidRPr="00DF7D1E" w14:paraId="186A67DA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50F5630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54A4F4B7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51EC5B3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Inovatívny charakter projektu a spolupráca</w:t>
            </w:r>
          </w:p>
          <w:p w14:paraId="48934403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cyan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Uviesť či projekt má inovatívny charakter a v čo spočíva inovácia (jednoznačný merateľný údaj (ukazovateľ), ktorým sa preukáže inovatívny charakter) a ako projekt rieši spoluprácu na úrovni žiadateľa.</w:t>
            </w:r>
          </w:p>
        </w:tc>
      </w:tr>
      <w:tr w:rsidR="00DF7D1E" w:rsidRPr="00DF7D1E" w14:paraId="3DCE9190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4CF136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5D73FF97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8B31F33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4AC0B1DB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DF7D1E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podopatrenia zo strany MAS v akčnom pláne stratégie CLLD pre príslušne podopatrenie, 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hodnota).</w:t>
            </w:r>
          </w:p>
        </w:tc>
      </w:tr>
      <w:tr w:rsidR="00DF7D1E" w:rsidRPr="00DF7D1E" w14:paraId="00C7987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6212650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F7D1E" w:rsidRPr="00DF7D1E" w14:paraId="6DD0F5F2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430D910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6103E765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Uviesť súlad projektu o stratégiou CLLD: 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problém zo stratégie CLLD, ktorý projekt rieši,</w:t>
            </w:r>
            <w:r w:rsidRPr="00DF7D1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súlad projektu s  potrebou územia uvedenou v stratégii CLLD,</w:t>
            </w:r>
            <w:r w:rsidRPr="00DF7D1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DF7D1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DF7D1E" w:rsidRPr="00DF7D1E" w14:paraId="1550DE07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4784738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F7D1E" w:rsidRPr="00DF7D1E" w14:paraId="69F7ACB9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A626C3D" w14:textId="77777777" w:rsidR="00B029E9" w:rsidRPr="00DF7D1E" w:rsidRDefault="00B029E9" w:rsidP="007E12A1">
            <w:pPr>
              <w:spacing w:after="0"/>
              <w:rPr>
                <w:sz w:val="22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DF7D1E">
              <w:rPr>
                <w:sz w:val="22"/>
              </w:rPr>
              <w:t xml:space="preserve"> </w:t>
            </w:r>
          </w:p>
          <w:p w14:paraId="0CDF34C2" w14:textId="77777777" w:rsidR="00B029E9" w:rsidRPr="00DF7D1E" w:rsidRDefault="00B029E9" w:rsidP="007E12A1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Uveďte počet navýšených pracovných miest.</w:t>
            </w:r>
          </w:p>
        </w:tc>
      </w:tr>
      <w:tr w:rsidR="00DF7D1E" w:rsidRPr="00DF7D1E" w14:paraId="62FB6F6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DAA2287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5FF76893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2EDC4DE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Zelená infraštruktúra alebo podpora prístupu marginalizovaných skupín</w:t>
            </w:r>
          </w:p>
          <w:p w14:paraId="56A65B8D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Popis prvkov zelenej infraštruktúry ako  súčasť stavebnej investície max. do výšky 5 % z oprávnených výdavkov. </w:t>
            </w:r>
          </w:p>
          <w:p w14:paraId="4713276F" w14:textId="77777777" w:rsidR="00B029E9" w:rsidRPr="00DF7D1E" w:rsidRDefault="00B029E9" w:rsidP="007E12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alebo</w:t>
            </w:r>
          </w:p>
          <w:p w14:paraId="44DCA6CA" w14:textId="77777777" w:rsidR="00B029E9" w:rsidRPr="00DF7D1E" w:rsidRDefault="00B029E9" w:rsidP="007E12A1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Popis akým spôsobom projekt rieši aj uľahčenie prístupu marginalizovaných skupín (popis musí byť jednoznačný, musí definovať marginalizované skupiny, ktorým bude uľahčený prístup a akým spôsobom).</w:t>
            </w:r>
          </w:p>
        </w:tc>
      </w:tr>
      <w:tr w:rsidR="00DF7D1E" w:rsidRPr="00DF7D1E" w14:paraId="4035BE6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173BD66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06F2405C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68D67924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7D1E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 xml:space="preserve">OBLASŤ- </w:t>
            </w:r>
            <w:r w:rsidRPr="00DF7D1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DF7D1E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cestovným ruchom a agroturistikou</w:t>
            </w:r>
          </w:p>
        </w:tc>
      </w:tr>
      <w:tr w:rsidR="00DF7D1E" w:rsidRPr="00DF7D1E" w14:paraId="30E1533B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69BBA94" w14:textId="77777777" w:rsidR="00B029E9" w:rsidRPr="00DF7D1E" w:rsidRDefault="00B029E9" w:rsidP="007E12A1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DF7D1E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6F51793C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Projekt je zameraný na ubytovacie zariadenie s kapacitou alebo je zameraný na rozvoj alebo modernizáciu doplnkových služieb súvisiacich s rekreačnými a relaxačnými činnosťami: </w:t>
            </w:r>
          </w:p>
          <w:p w14:paraId="23A4D8DA" w14:textId="77777777" w:rsidR="00B029E9" w:rsidRPr="00DF7D1E" w:rsidRDefault="00B029E9" w:rsidP="007E12A1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od 21 - 30 lôžok,</w:t>
            </w:r>
          </w:p>
          <w:p w14:paraId="061FE5F6" w14:textId="77777777" w:rsidR="00B029E9" w:rsidRPr="00DF7D1E" w:rsidRDefault="00B029E9" w:rsidP="007E12A1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od 16 - 20 lôžok, </w:t>
            </w:r>
          </w:p>
          <w:p w14:paraId="10C5BBC7" w14:textId="77777777" w:rsidR="00B029E9" w:rsidRPr="00DF7D1E" w:rsidRDefault="00B029E9" w:rsidP="007E12A1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do 15 lôžok, </w:t>
            </w:r>
          </w:p>
          <w:p w14:paraId="0CC1779F" w14:textId="77777777" w:rsidR="00B029E9" w:rsidRPr="00DF7D1E" w:rsidRDefault="00B029E9" w:rsidP="007E12A1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nemá žiadne lôžka,</w:t>
            </w:r>
          </w:p>
          <w:p w14:paraId="7516B652" w14:textId="77777777" w:rsidR="00B029E9" w:rsidRPr="00DF7D1E" w:rsidRDefault="00B029E9" w:rsidP="007E12A1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035D6466" w14:textId="77777777" w:rsidR="00B029E9" w:rsidRPr="00DF7D1E" w:rsidRDefault="00B029E9" w:rsidP="007E12A1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rozvoj alebo modernizáciu doplnkových služieb súvisiacich s rekreačnými a relaxačnými činnosťami.</w:t>
            </w:r>
          </w:p>
        </w:tc>
      </w:tr>
      <w:tr w:rsidR="00DF7D1E" w:rsidRPr="00DF7D1E" w14:paraId="4E9013B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F42BE6C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4C48BFCF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851558F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Projekt je zameraný na vytvorenie, rekonštrukciu, modernizáciu a/alebo rozvoj alebo modernizáciu doplnkových služieb súvisiacich s rekreačnými a relaxačnými činnosťami</w:t>
            </w:r>
          </w:p>
          <w:p w14:paraId="334C0F04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vytvorenie, rekonštrukciu, modernizáciu:</w:t>
            </w:r>
          </w:p>
          <w:p w14:paraId="07E8CB8C" w14:textId="77777777" w:rsidR="00B029E9" w:rsidRPr="00DF7D1E" w:rsidRDefault="00B029E9" w:rsidP="007E12A1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11 a viac lôžok, </w:t>
            </w:r>
          </w:p>
          <w:p w14:paraId="08D56B17" w14:textId="77777777" w:rsidR="00B029E9" w:rsidRPr="00DF7D1E" w:rsidRDefault="00B029E9" w:rsidP="007E12A1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6-10 lôžok,</w:t>
            </w:r>
          </w:p>
          <w:p w14:paraId="7E7A11CA" w14:textId="77777777" w:rsidR="00B029E9" w:rsidRPr="00DF7D1E" w:rsidRDefault="00B029E9" w:rsidP="007E12A1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1-5 lôžok,</w:t>
            </w:r>
          </w:p>
          <w:p w14:paraId="2C097AAE" w14:textId="77777777" w:rsidR="00B029E9" w:rsidRPr="00DF7D1E" w:rsidRDefault="00B029E9" w:rsidP="007E12A1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02B42847" w14:textId="77777777" w:rsidR="00B029E9" w:rsidRPr="00DF7D1E" w:rsidRDefault="00B029E9" w:rsidP="007E12A1">
            <w:pPr>
              <w:tabs>
                <w:tab w:val="left" w:pos="7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Projekt zahŕňa oprávnené výdavky na rozvoj alebo modernizáciu doplnkových služieb súvisiacich s rekreačnými a relaxačnými činnosťami:</w:t>
            </w:r>
          </w:p>
          <w:p w14:paraId="5479CEB5" w14:textId="77777777" w:rsidR="00B029E9" w:rsidRPr="00DF7D1E" w:rsidRDefault="00B029E9" w:rsidP="007E12A1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do 10% vrátane,</w:t>
            </w:r>
          </w:p>
          <w:p w14:paraId="5FFBE852" w14:textId="77777777" w:rsidR="00B029E9" w:rsidRPr="00DF7D1E" w:rsidRDefault="00B029E9" w:rsidP="007E12A1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nad 10% do 20% vrátane,</w:t>
            </w:r>
          </w:p>
          <w:p w14:paraId="5E0C7837" w14:textId="77777777" w:rsidR="00B029E9" w:rsidRPr="00DF7D1E" w:rsidRDefault="00B029E9" w:rsidP="007E12A1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nad  20% do 50% vrátane,</w:t>
            </w:r>
          </w:p>
          <w:p w14:paraId="1F6CBB70" w14:textId="77777777" w:rsidR="00B029E9" w:rsidRPr="00DF7D1E" w:rsidRDefault="00B029E9" w:rsidP="007E12A1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nad 50%,</w:t>
            </w:r>
          </w:p>
          <w:p w14:paraId="295F68EB" w14:textId="77777777" w:rsidR="00B029E9" w:rsidRPr="00DF7D1E" w:rsidRDefault="00B029E9" w:rsidP="007E12A1">
            <w:pPr>
              <w:pStyle w:val="Odsekzoznamu"/>
              <w:numPr>
                <w:ilvl w:val="0"/>
                <w:numId w:val="16"/>
              </w:numPr>
              <w:tabs>
                <w:tab w:val="left" w:pos="142"/>
              </w:tabs>
              <w:spacing w:after="0"/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oprávnené výdavky nezahŕňajú oprávnené výdavky na rozvoj alebo modernizáciu doplnkových služieb súvisiacich s  rekreačnými a relaxačnými činnosťami</w:t>
            </w:r>
            <w:r w:rsidRPr="00DF7D1E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  <w:tr w:rsidR="00DF7D1E" w:rsidRPr="00DF7D1E" w14:paraId="196FBD57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DF34A22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F7D1E" w:rsidRPr="00DF7D1E" w14:paraId="759A1AB6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EBF74EA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>Využitie OZE</w:t>
            </w:r>
          </w:p>
          <w:p w14:paraId="41F52BB2" w14:textId="77777777" w:rsidR="00B029E9" w:rsidRPr="00DF7D1E" w:rsidRDefault="00B029E9" w:rsidP="007E12A1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i/>
                <w:sz w:val="16"/>
                <w:szCs w:val="16"/>
              </w:rPr>
              <w:t>Popis ako projekt rieši využitie OZE v súlade so zákonom č. 309/2009 Z.z. o podpore obnoviteľných zdrojov energie a vysokoúčinnej kombinovanej výroby</w:t>
            </w:r>
          </w:p>
        </w:tc>
      </w:tr>
      <w:tr w:rsidR="00DF7D1E" w:rsidRPr="00DF7D1E" w14:paraId="722FAC0D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3FFAA29" w14:textId="77777777" w:rsidR="00B029E9" w:rsidRPr="00DF7D1E" w:rsidRDefault="00B029E9" w:rsidP="007E12A1">
            <w:pPr>
              <w:pStyle w:val="Odsekzoznamu"/>
              <w:spacing w:after="0"/>
              <w:ind w:left="0"/>
              <w:jc w:val="both"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DF7D1E" w:rsidRPr="00DF7D1E" w14:paraId="3D52EB98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8A5D7C1" w14:textId="77777777" w:rsidR="00B029E9" w:rsidRPr="00DF7D1E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7D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DF7D1E">
              <w:rPr>
                <w:rFonts w:asciiTheme="minorHAnsi" w:hAnsiTheme="minorHAnsi" w:cstheme="minorHAnsi"/>
                <w:sz w:val="16"/>
                <w:szCs w:val="16"/>
              </w:rPr>
              <w:t>(doplniť v prípade relevantnosti, vzhľadom na preukázanie splnenia podmienok poskytnutia príspevku, kritérií pre výber projektov), aplikovateľné pre všetky oblasti v rámci podopatrenia</w:t>
            </w:r>
          </w:p>
        </w:tc>
      </w:tr>
      <w:tr w:rsidR="00B029E9" w:rsidRPr="001C7DD9" w14:paraId="71160CEC" w14:textId="77777777" w:rsidTr="007E12A1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124EFF3" w14:textId="77777777" w:rsidR="00B029E9" w:rsidRPr="00280553" w:rsidRDefault="00B029E9" w:rsidP="007E12A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</w:tr>
    </w:tbl>
    <w:p w14:paraId="75FABD28" w14:textId="77777777" w:rsidR="00B029E9" w:rsidRPr="001C7DD9" w:rsidRDefault="00B029E9" w:rsidP="00B029E9">
      <w:pPr>
        <w:rPr>
          <w:color w:val="00B050"/>
        </w:rPr>
      </w:pPr>
    </w:p>
    <w:p w14:paraId="21251835" w14:textId="0ECE71A4" w:rsidR="00354E3F" w:rsidRPr="00EA320B" w:rsidRDefault="00354E3F" w:rsidP="00EA320B">
      <w:pPr>
        <w:rPr>
          <w:color w:val="000000" w:themeColor="text1"/>
        </w:rPr>
      </w:pPr>
    </w:p>
    <w:sectPr w:rsidR="00354E3F" w:rsidRPr="00EA320B" w:rsidSect="000F26A3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F53E" w14:textId="77777777" w:rsidR="009B78F9" w:rsidRDefault="009B78F9" w:rsidP="00326E12">
      <w:pPr>
        <w:spacing w:after="0"/>
      </w:pPr>
      <w:r>
        <w:separator/>
      </w:r>
    </w:p>
  </w:endnote>
  <w:endnote w:type="continuationSeparator" w:id="0">
    <w:p w14:paraId="4CFE8EA6" w14:textId="77777777" w:rsidR="009B78F9" w:rsidRDefault="009B78F9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8903" w14:textId="6509BAC0" w:rsidR="006D5579" w:rsidRDefault="006D557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4E4D9D" wp14:editId="572F3C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98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45775" w14:textId="3C7C0FDA" w:rsidR="006D5579" w:rsidRPr="006D5579" w:rsidRDefault="006D5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</w:pPr>
                          <w:r w:rsidRPr="006D55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E4D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8645775" w14:textId="3C7C0FDA" w:rsidR="006D5579" w:rsidRPr="006D5579" w:rsidRDefault="006D55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</w:pPr>
                    <w:r w:rsidRPr="006D5579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8947" w14:textId="0BBCE88B" w:rsidR="00572353" w:rsidRPr="00416066" w:rsidRDefault="00572353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572353" w:rsidRDefault="005723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24D4" w14:textId="6183C604" w:rsidR="006D5579" w:rsidRDefault="006D557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50711B" wp14:editId="64E480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98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8D4DA" w14:textId="4D8A6CDC" w:rsidR="006D5579" w:rsidRPr="006D5579" w:rsidRDefault="006D55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</w:pPr>
                          <w:r w:rsidRPr="006D55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0711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378D4DA" w14:textId="4D8A6CDC" w:rsidR="006D5579" w:rsidRPr="006D5579" w:rsidRDefault="006D55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</w:pPr>
                    <w:r w:rsidRPr="006D5579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09F3" w14:textId="77777777" w:rsidR="009B78F9" w:rsidRDefault="009B78F9" w:rsidP="00326E12">
      <w:pPr>
        <w:spacing w:after="0"/>
      </w:pPr>
      <w:r>
        <w:separator/>
      </w:r>
    </w:p>
  </w:footnote>
  <w:footnote w:type="continuationSeparator" w:id="0">
    <w:p w14:paraId="2EF22C55" w14:textId="77777777" w:rsidR="009B78F9" w:rsidRDefault="009B78F9" w:rsidP="00326E12">
      <w:pPr>
        <w:spacing w:after="0"/>
      </w:pPr>
      <w:r>
        <w:continuationSeparator/>
      </w:r>
    </w:p>
  </w:footnote>
  <w:footnote w:id="1">
    <w:p w14:paraId="02E0436E" w14:textId="77777777" w:rsidR="00B029E9" w:rsidRPr="005E25EA" w:rsidRDefault="00B029E9" w:rsidP="00B029E9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5E25E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5E25EA">
        <w:rPr>
          <w:rFonts w:asciiTheme="minorHAnsi" w:hAnsiTheme="minorHAnsi" w:cstheme="minorHAnsi"/>
          <w:sz w:val="16"/>
          <w:szCs w:val="16"/>
        </w:rPr>
        <w:t xml:space="preserve"> Ak </w:t>
      </w:r>
      <w:r w:rsidRPr="005E25EA">
        <w:rPr>
          <w:rFonts w:asciiTheme="minorHAnsi" w:eastAsia="Calibri" w:hAnsiTheme="minorHAnsi" w:cstheme="minorHAnsi"/>
          <w:sz w:val="16"/>
          <w:szCs w:val="16"/>
        </w:rPr>
        <w:t>celkové výdavky projektu presahujú sumu 100 000 EUR (bez ohľadu na intenzitu pomoci) neuplatňuje sa  jednorazová platba v rámci zjednodušeného vykazovania výdavkov.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6221" w14:textId="79C7E235" w:rsidR="00572353" w:rsidRPr="00F62112" w:rsidRDefault="00572353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572353" w:rsidRDefault="005723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1258">
    <w:abstractNumId w:val="11"/>
  </w:num>
  <w:num w:numId="2" w16cid:durableId="1487742694">
    <w:abstractNumId w:val="15"/>
  </w:num>
  <w:num w:numId="3" w16cid:durableId="312678504">
    <w:abstractNumId w:val="38"/>
  </w:num>
  <w:num w:numId="4" w16cid:durableId="1445808663">
    <w:abstractNumId w:val="13"/>
  </w:num>
  <w:num w:numId="5" w16cid:durableId="1324428288">
    <w:abstractNumId w:val="6"/>
  </w:num>
  <w:num w:numId="6" w16cid:durableId="1747068349">
    <w:abstractNumId w:val="1"/>
  </w:num>
  <w:num w:numId="7" w16cid:durableId="1299648797">
    <w:abstractNumId w:val="3"/>
  </w:num>
  <w:num w:numId="8" w16cid:durableId="1203975604">
    <w:abstractNumId w:val="10"/>
  </w:num>
  <w:num w:numId="9" w16cid:durableId="849875326">
    <w:abstractNumId w:val="20"/>
  </w:num>
  <w:num w:numId="10" w16cid:durableId="181212799">
    <w:abstractNumId w:val="29"/>
  </w:num>
  <w:num w:numId="11" w16cid:durableId="245699150">
    <w:abstractNumId w:val="24"/>
  </w:num>
  <w:num w:numId="12" w16cid:durableId="2013364000">
    <w:abstractNumId w:val="9"/>
  </w:num>
  <w:num w:numId="13" w16cid:durableId="904533573">
    <w:abstractNumId w:val="5"/>
  </w:num>
  <w:num w:numId="14" w16cid:durableId="2082098278">
    <w:abstractNumId w:val="16"/>
  </w:num>
  <w:num w:numId="15" w16cid:durableId="207568060">
    <w:abstractNumId w:val="18"/>
  </w:num>
  <w:num w:numId="16" w16cid:durableId="541985499">
    <w:abstractNumId w:val="30"/>
  </w:num>
  <w:num w:numId="17" w16cid:durableId="1557814716">
    <w:abstractNumId w:val="8"/>
  </w:num>
  <w:num w:numId="18" w16cid:durableId="1983655292">
    <w:abstractNumId w:val="27"/>
  </w:num>
  <w:num w:numId="19" w16cid:durableId="238298432">
    <w:abstractNumId w:val="35"/>
  </w:num>
  <w:num w:numId="20" w16cid:durableId="155078485">
    <w:abstractNumId w:val="19"/>
  </w:num>
  <w:num w:numId="21" w16cid:durableId="867647530">
    <w:abstractNumId w:val="21"/>
  </w:num>
  <w:num w:numId="22" w16cid:durableId="1231887225">
    <w:abstractNumId w:val="7"/>
  </w:num>
  <w:num w:numId="23" w16cid:durableId="14827676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8820049">
    <w:abstractNumId w:val="22"/>
  </w:num>
  <w:num w:numId="25" w16cid:durableId="789544070">
    <w:abstractNumId w:val="17"/>
  </w:num>
  <w:num w:numId="26" w16cid:durableId="1293366747">
    <w:abstractNumId w:val="26"/>
  </w:num>
  <w:num w:numId="27" w16cid:durableId="1605185052">
    <w:abstractNumId w:val="14"/>
  </w:num>
  <w:num w:numId="28" w16cid:durableId="572278970">
    <w:abstractNumId w:val="36"/>
  </w:num>
  <w:num w:numId="29" w16cid:durableId="1574508663">
    <w:abstractNumId w:val="0"/>
  </w:num>
  <w:num w:numId="30" w16cid:durableId="1037857235">
    <w:abstractNumId w:val="12"/>
  </w:num>
  <w:num w:numId="31" w16cid:durableId="873231460">
    <w:abstractNumId w:val="33"/>
  </w:num>
  <w:num w:numId="32" w16cid:durableId="1881898144">
    <w:abstractNumId w:val="25"/>
  </w:num>
  <w:num w:numId="33" w16cid:durableId="300117286">
    <w:abstractNumId w:val="2"/>
  </w:num>
  <w:num w:numId="34" w16cid:durableId="1581908371">
    <w:abstractNumId w:val="32"/>
  </w:num>
  <w:num w:numId="35" w16cid:durableId="2111968588">
    <w:abstractNumId w:val="28"/>
  </w:num>
  <w:num w:numId="36" w16cid:durableId="1752116401">
    <w:abstractNumId w:val="37"/>
  </w:num>
  <w:num w:numId="37" w16cid:durableId="1407143610">
    <w:abstractNumId w:val="23"/>
  </w:num>
  <w:num w:numId="38" w16cid:durableId="1211040699">
    <w:abstractNumId w:val="31"/>
  </w:num>
  <w:num w:numId="39" w16cid:durableId="53504877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2688A"/>
    <w:rsid w:val="00037B0B"/>
    <w:rsid w:val="000576E7"/>
    <w:rsid w:val="00066078"/>
    <w:rsid w:val="00095CC1"/>
    <w:rsid w:val="000A193F"/>
    <w:rsid w:val="000B11D9"/>
    <w:rsid w:val="000B3C25"/>
    <w:rsid w:val="000C2292"/>
    <w:rsid w:val="000D0937"/>
    <w:rsid w:val="000D4B6B"/>
    <w:rsid w:val="000D767B"/>
    <w:rsid w:val="000E2677"/>
    <w:rsid w:val="000E29E5"/>
    <w:rsid w:val="000F26A3"/>
    <w:rsid w:val="000F3604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80553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3C73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85C81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0BB7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56792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26AB6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2353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7792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D5579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06218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0229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B78F9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32D4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29E9"/>
    <w:rsid w:val="00B03176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BF5A17"/>
    <w:rsid w:val="00C06954"/>
    <w:rsid w:val="00C15370"/>
    <w:rsid w:val="00C26557"/>
    <w:rsid w:val="00C31B28"/>
    <w:rsid w:val="00C36EE2"/>
    <w:rsid w:val="00C4008D"/>
    <w:rsid w:val="00C43749"/>
    <w:rsid w:val="00C620EC"/>
    <w:rsid w:val="00C721BE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A33CE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DF7D1E"/>
    <w:rsid w:val="00E261CC"/>
    <w:rsid w:val="00E27D57"/>
    <w:rsid w:val="00E408E4"/>
    <w:rsid w:val="00E51C5D"/>
    <w:rsid w:val="00E541D1"/>
    <w:rsid w:val="00E66BD4"/>
    <w:rsid w:val="00E76B74"/>
    <w:rsid w:val="00E83E8B"/>
    <w:rsid w:val="00E93F14"/>
    <w:rsid w:val="00EA320B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627AB"/>
    <w:rsid w:val="00F737AA"/>
    <w:rsid w:val="00F75E0E"/>
    <w:rsid w:val="00F83887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8EA7-9722-472E-BC8F-23768AE9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Andrej Alakša</cp:lastModifiedBy>
  <cp:revision>3</cp:revision>
  <cp:lastPrinted>2014-03-21T06:34:00Z</cp:lastPrinted>
  <dcterms:created xsi:type="dcterms:W3CDTF">2025-06-13T09:00:00Z</dcterms:created>
  <dcterms:modified xsi:type="dcterms:W3CDTF">2025-06-23T10:08:00Z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2024-12-18T14:08:05Z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e58d6bb0-2cf3-42c8-bbda-9fdebc429f3e</vt:lpwstr>
  </property>
  <property fmtid="{D5CDD505-2E9C-101B-9397-08002B2CF9AE}" pid="11" name="MSIP_Label_54743a8a-75f7-4ac9-9741-a35bd0337f21_ContentBits">
    <vt:lpwstr>2</vt:lpwstr>
  </property>
</Properties>
</file>