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3B1D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62D63B2C" w14:textId="77777777" w:rsidR="00C13501" w:rsidRDefault="00C13501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62D63B2D" w14:textId="77777777" w:rsidR="008C0C85" w:rsidRPr="00387357" w:rsidRDefault="008C0C85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62D63B2E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2D63B2F" w14:textId="77777777"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62D63B38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62D63B30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62D63B3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62D63B32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62D63B33" w14:textId="77777777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62D63B34" w14:textId="77777777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62D63B35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2D63B36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62D63B37" w14:textId="77777777" w:rsidR="00D41226" w:rsidRPr="00D41226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uvedené</w:t>
            </w:r>
            <w:r w:rsidR="00AB1C4D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62D63B39" w14:textId="77777777" w:rsidR="007900C1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2D63B3C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2B67DB0C" w14:textId="77777777" w:rsidR="00856D01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368393C4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5846BEFB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499875EA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3C436009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3A77E080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3BF64B1C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5733BED9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22F1F25E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1DBFCA62" w14:textId="7303EDA2" w:rsidR="00440E73" w:rsidRPr="0089279B" w:rsidRDefault="00440E73" w:rsidP="00440E73">
      <w:pPr>
        <w:rPr>
          <w:rFonts w:asciiTheme="minorHAnsi" w:hAnsiTheme="minorHAnsi" w:cstheme="minorHAnsi"/>
          <w:sz w:val="24"/>
        </w:rPr>
      </w:pPr>
    </w:p>
    <w:tbl>
      <w:tblPr>
        <w:tblStyle w:val="Deloittetable211"/>
        <w:tblW w:w="143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923"/>
        <w:gridCol w:w="8387"/>
      </w:tblGrid>
      <w:tr w:rsidR="00560FEA" w:rsidRPr="00560FEA" w14:paraId="5E3529E3" w14:textId="77777777" w:rsidTr="00A66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8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F0EFEF" w:themeColor="background2" w:themeTint="99"/>
              <w:right w:val="single" w:sz="4" w:space="0" w:color="9CC2E5" w:themeColor="accent1" w:themeTint="99"/>
            </w:tcBorders>
            <w:shd w:val="clear" w:color="auto" w:fill="4F81BD"/>
            <w:hideMark/>
          </w:tcPr>
          <w:p w14:paraId="5A893EA5" w14:textId="77777777" w:rsidR="00560FEA" w:rsidRPr="00560FEA" w:rsidRDefault="00560FEA" w:rsidP="00560FEA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Špecifický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cieľ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5.1.2 -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Zlepšenie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udržateľných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vzťahov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medzi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vidieckymi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rozvojovými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centrami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gramStart"/>
            <w:r w:rsidRPr="00560FEA">
              <w:rPr>
                <w:rFonts w:ascii="Calibri" w:hAnsi="Calibri" w:cs="Calibri"/>
                <w:color w:val="FFFFFF" w:themeColor="background1"/>
              </w:rPr>
              <w:t>a</w:t>
            </w:r>
            <w:proofErr w:type="gram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ich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zázemím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vo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verejných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službách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a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vo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verejných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infraštruktúrach</w:t>
            </w:r>
            <w:proofErr w:type="spellEnd"/>
          </w:p>
        </w:tc>
      </w:tr>
      <w:tr w:rsidR="00560FEA" w:rsidRPr="00560FEA" w14:paraId="42E96166" w14:textId="77777777" w:rsidTr="00A66D8A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8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  <w:hideMark/>
          </w:tcPr>
          <w:p w14:paraId="3894E386" w14:textId="77777777" w:rsidR="00560FEA" w:rsidRPr="00560FEA" w:rsidRDefault="00560FEA" w:rsidP="00560FEA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Rozvoj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základnej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infraštruktúry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v 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oblastiach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>:</w:t>
            </w:r>
          </w:p>
        </w:tc>
      </w:tr>
      <w:tr w:rsidR="00560FEA" w:rsidRPr="00560FEA" w14:paraId="5522B350" w14:textId="77777777" w:rsidTr="00A66D8A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8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  <w:hideMark/>
          </w:tcPr>
          <w:p w14:paraId="0E4A581B" w14:textId="77777777" w:rsidR="00560FEA" w:rsidRPr="00560FEA" w:rsidRDefault="00560FEA" w:rsidP="00560FEA">
            <w:pPr>
              <w:rPr>
                <w:rFonts w:ascii="Calibri" w:hAnsi="Calibri" w:cs="Calibri"/>
                <w:color w:val="FFFFFF" w:themeColor="background1"/>
              </w:rPr>
            </w:pPr>
            <w:r w:rsidRPr="00560FEA">
              <w:rPr>
                <w:rFonts w:ascii="Calibri" w:hAnsi="Calibri" w:cs="Calibri"/>
                <w:color w:val="FFFFFF" w:themeColor="background1"/>
              </w:rPr>
              <w:t xml:space="preserve">F1.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Verejný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vodovod</w:t>
            </w:r>
            <w:proofErr w:type="spellEnd"/>
          </w:p>
        </w:tc>
      </w:tr>
      <w:tr w:rsidR="00560FEA" w:rsidRPr="00560FEA" w14:paraId="1FBDB9BE" w14:textId="77777777" w:rsidTr="00A66D8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8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  <w:hideMark/>
          </w:tcPr>
          <w:p w14:paraId="2F45E40C" w14:textId="77777777" w:rsidR="00560FEA" w:rsidRPr="00560FEA" w:rsidRDefault="00560FEA" w:rsidP="00560FEA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Popis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oprávnenej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aktivity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>:</w:t>
            </w:r>
          </w:p>
          <w:p w14:paraId="274A6DFD" w14:textId="77777777" w:rsidR="00560FEA" w:rsidRPr="00560FEA" w:rsidRDefault="00560FEA" w:rsidP="00560FEA">
            <w:pPr>
              <w:rPr>
                <w:rFonts w:ascii="Calibri" w:hAnsi="Calibri" w:cs="Calibri"/>
                <w:color w:val="FFFFFF" w:themeColor="background1"/>
              </w:rPr>
            </w:pPr>
            <w:r w:rsidRPr="00560FEA">
              <w:rPr>
                <w:rFonts w:ascii="Calibri" w:hAnsi="Calibri" w:cs="Calibri"/>
                <w:color w:val="FFFFFF" w:themeColor="background1"/>
              </w:rPr>
              <w:t xml:space="preserve">•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rekonštrukcia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vodovodných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sietí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,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objektov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a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zariadení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verejného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vodovodu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v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aglomeráciách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do 2 000 EO,</w:t>
            </w:r>
          </w:p>
          <w:p w14:paraId="6D6A3D47" w14:textId="77777777" w:rsidR="00560FEA" w:rsidRPr="00560FEA" w:rsidRDefault="00560FEA" w:rsidP="00560FEA">
            <w:pPr>
              <w:rPr>
                <w:rFonts w:ascii="Calibri" w:hAnsi="Calibri" w:cs="Calibri"/>
                <w:color w:val="FFFFFF" w:themeColor="background1"/>
              </w:rPr>
            </w:pPr>
            <w:r w:rsidRPr="00560FEA">
              <w:rPr>
                <w:rFonts w:ascii="Calibri" w:hAnsi="Calibri" w:cs="Calibri"/>
                <w:color w:val="FFFFFF" w:themeColor="background1"/>
              </w:rPr>
              <w:t xml:space="preserve">•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budovanie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verejných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vodovodov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,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okrem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prípadov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ich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súbežnej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výstavby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s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výstavbou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verejnej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kanalizácie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v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aglomeráciách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do 2 000 EO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podľa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aktualizovaného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Národného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programu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SR pre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vykonávanie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smernice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Rady 91/271/EHS,</w:t>
            </w:r>
          </w:p>
        </w:tc>
      </w:tr>
      <w:tr w:rsidR="00560FEA" w:rsidRPr="00560FEA" w14:paraId="1AC935EF" w14:textId="77777777" w:rsidTr="00A66D8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8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  <w:hideMark/>
          </w:tcPr>
          <w:p w14:paraId="4C8B65B2" w14:textId="77777777" w:rsidR="00560FEA" w:rsidRPr="00560FEA" w:rsidRDefault="00560FEA" w:rsidP="00560FEA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Oprávnené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výdavky</w:t>
            </w:r>
            <w:proofErr w:type="spellEnd"/>
          </w:p>
        </w:tc>
      </w:tr>
      <w:tr w:rsidR="00560FEA" w:rsidRPr="00560FEA" w14:paraId="158884DD" w14:textId="77777777" w:rsidTr="00A66D8A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  <w:hideMark/>
          </w:tcPr>
          <w:p w14:paraId="3426C441" w14:textId="77777777" w:rsidR="00560FEA" w:rsidRPr="00560FEA" w:rsidRDefault="00560FEA" w:rsidP="00560FEA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Skupina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oprávnených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výdavkov</w:t>
            </w:r>
            <w:proofErr w:type="spellEnd"/>
          </w:p>
        </w:tc>
        <w:tc>
          <w:tcPr>
            <w:tcW w:w="838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  <w:hideMark/>
          </w:tcPr>
          <w:p w14:paraId="4E43AE74" w14:textId="77777777" w:rsidR="00560FEA" w:rsidRPr="00560FEA" w:rsidRDefault="00560FEA" w:rsidP="00560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Vecný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popis</w:t>
            </w:r>
            <w:proofErr w:type="spellEnd"/>
            <w:r w:rsidRPr="00560F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560FEA">
              <w:rPr>
                <w:rFonts w:ascii="Calibri" w:hAnsi="Calibri" w:cs="Calibri"/>
                <w:color w:val="FFFFFF" w:themeColor="background1"/>
              </w:rPr>
              <w:t>výdavku</w:t>
            </w:r>
            <w:proofErr w:type="spellEnd"/>
          </w:p>
        </w:tc>
      </w:tr>
      <w:tr w:rsidR="00560FEA" w:rsidRPr="00560FEA" w14:paraId="13277CA3" w14:textId="77777777" w:rsidTr="00A66D8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  <w:hideMark/>
          </w:tcPr>
          <w:p w14:paraId="315DDB44" w14:textId="77777777" w:rsidR="00560FEA" w:rsidRPr="00560FEA" w:rsidRDefault="00560FEA" w:rsidP="00560F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19"/>
              </w:rPr>
            </w:pPr>
            <w:r w:rsidRPr="00560FEA">
              <w:rPr>
                <w:rFonts w:ascii="Calibri" w:eastAsia="Calibri" w:hAnsi="Calibri" w:cs="Calibri"/>
                <w:szCs w:val="19"/>
              </w:rPr>
              <w:t xml:space="preserve">021 -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Stavebné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práce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vo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výške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obstarávacej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ceny</w:t>
            </w:r>
            <w:proofErr w:type="spellEnd"/>
          </w:p>
        </w:tc>
        <w:tc>
          <w:tcPr>
            <w:tcW w:w="83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8B19664" w14:textId="77777777" w:rsidR="00560FEA" w:rsidRPr="00560FEA" w:rsidRDefault="00560FEA" w:rsidP="00560FE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</w:rPr>
            </w:pP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Rekonštrukcia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vodovodov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>:</w:t>
            </w:r>
          </w:p>
          <w:p w14:paraId="4FE38099" w14:textId="77777777" w:rsidR="00560FEA" w:rsidRPr="00560FEA" w:rsidRDefault="00560FEA" w:rsidP="00560FE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</w:rPr>
            </w:pP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rekonštrukcia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prívodov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vody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,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vodovodných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sietí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,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objektov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a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zariadení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verejného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vodovodu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>,</w:t>
            </w:r>
          </w:p>
          <w:p w14:paraId="65C95A9A" w14:textId="77777777" w:rsidR="00560FEA" w:rsidRPr="00560FEA" w:rsidRDefault="00560FEA" w:rsidP="00560FE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</w:rPr>
            </w:pP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rekonštrukcia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existujúcich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vodárenských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zdrojov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podzemných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vôd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pri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súčasnom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zabezpečení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splnenia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požiadaviek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na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ich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kvalitatívnu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a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kvantitatívnu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ochranu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>;</w:t>
            </w:r>
          </w:p>
          <w:p w14:paraId="78A5AACC" w14:textId="77777777" w:rsidR="00560FEA" w:rsidRPr="00560FEA" w:rsidRDefault="00560FEA" w:rsidP="00560FE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</w:rPr>
            </w:pP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intenzifikácia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existujúcich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vodárenských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zdrojov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so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zohľadnením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kvantitatívneho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stavu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daného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vodného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útvaru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pri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súčasnom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zabezpečení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splnenia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požiadaviek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na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jeho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kvalitatívnu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a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kvantitatívnu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ochranu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>;</w:t>
            </w:r>
          </w:p>
          <w:p w14:paraId="069640AF" w14:textId="77777777" w:rsidR="00560FEA" w:rsidRPr="00560FEA" w:rsidRDefault="00560FEA" w:rsidP="00560FE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</w:rPr>
            </w:pP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Budovanie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vodovodov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>:</w:t>
            </w:r>
          </w:p>
          <w:p w14:paraId="4D3C34B1" w14:textId="77777777" w:rsidR="00560FEA" w:rsidRPr="00560FEA" w:rsidRDefault="00560FEA" w:rsidP="00560FE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</w:rPr>
            </w:pP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budovanie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prívodov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vody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,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vodovodných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sietí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,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objektov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a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zariadení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verejného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vodovodu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>,</w:t>
            </w:r>
          </w:p>
          <w:p w14:paraId="19BE5035" w14:textId="77777777" w:rsidR="00560FEA" w:rsidRPr="00560FEA" w:rsidRDefault="00560FEA" w:rsidP="00560FE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</w:rPr>
            </w:pP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budovanie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nových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vodárenských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zdrojov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podzemných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vôd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a to v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limitovaných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prípadoch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,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keď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nie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je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technicky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a/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alebo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ekonomicky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efektívne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zásobovať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obyvateľov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obce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pitnou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vodou z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existujúcich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vodárenských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sústav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v ich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bilančnom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dosahu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, resp. ich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kvalita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nezodpovedá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požadovaným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normám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>;</w:t>
            </w:r>
          </w:p>
          <w:p w14:paraId="3517B5EE" w14:textId="77777777" w:rsidR="00560FEA" w:rsidRPr="00560FEA" w:rsidRDefault="00560FEA" w:rsidP="00560FE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</w:rPr>
            </w:pP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Ďalšie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súvisiace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výdavky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>:</w:t>
            </w:r>
          </w:p>
          <w:p w14:paraId="69AB3989" w14:textId="77777777" w:rsidR="00560FEA" w:rsidRPr="00560FEA" w:rsidRDefault="00560FEA" w:rsidP="00560FE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</w:rPr>
            </w:pP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demolácia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a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následná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úprava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verejnej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komunikácie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realizovaná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v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nevyhnutnom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rozsahu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v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priamej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väzbe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na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projekt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>;</w:t>
            </w:r>
          </w:p>
          <w:p w14:paraId="68CB20F2" w14:textId="77777777" w:rsidR="00560FEA" w:rsidRPr="00560FEA" w:rsidRDefault="00560FEA" w:rsidP="00560FEA">
            <w:pPr>
              <w:widowControl w:val="0"/>
              <w:autoSpaceDE w:val="0"/>
              <w:autoSpaceDN w:val="0"/>
              <w:adjustRightInd w:val="0"/>
              <w:ind w:left="7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</w:rPr>
            </w:pPr>
          </w:p>
          <w:p w14:paraId="53BBDE7F" w14:textId="77777777" w:rsidR="00560FEA" w:rsidRPr="00560FEA" w:rsidRDefault="00560FEA" w:rsidP="00560FEA">
            <w:pPr>
              <w:widowControl w:val="0"/>
              <w:autoSpaceDE w:val="0"/>
              <w:autoSpaceDN w:val="0"/>
              <w:adjustRightInd w:val="0"/>
              <w:ind w:left="7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Cs w:val="19"/>
              </w:rPr>
            </w:pPr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Za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oprávnené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výdavky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súvisiace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s 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rekonštrukciou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>/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budovaním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verejného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vodovodu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je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možné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považovať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len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výdavky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vynaložené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na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verejný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vodovod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tak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,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ako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je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tento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definovaný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v 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zákone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č. 442/2002 Z. z. o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verejných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vodovodoch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a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verejných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kanalizáciách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a o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zmene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a 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doplnení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zákona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č. 276/2001 Z. z. o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regulácii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v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sieťových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odvetviach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>.</w:t>
            </w:r>
          </w:p>
          <w:p w14:paraId="69538E44" w14:textId="77777777" w:rsidR="00560FEA" w:rsidRPr="00560FEA" w:rsidRDefault="00560FEA" w:rsidP="00560FEA">
            <w:pPr>
              <w:widowControl w:val="0"/>
              <w:autoSpaceDE w:val="0"/>
              <w:autoSpaceDN w:val="0"/>
              <w:adjustRightInd w:val="0"/>
              <w:ind w:left="7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</w:rPr>
            </w:pPr>
          </w:p>
          <w:p w14:paraId="4585C8A1" w14:textId="77777777" w:rsidR="00560FEA" w:rsidRPr="00560FEA" w:rsidRDefault="00560FEA" w:rsidP="00560FEA">
            <w:pPr>
              <w:widowControl w:val="0"/>
              <w:autoSpaceDE w:val="0"/>
              <w:autoSpaceDN w:val="0"/>
              <w:adjustRightInd w:val="0"/>
              <w:ind w:left="7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</w:rPr>
            </w:pPr>
            <w:r w:rsidRPr="00560FEA">
              <w:rPr>
                <w:rFonts w:ascii="Calibri" w:eastAsia="Calibri" w:hAnsi="Calibri" w:cs="Calibri"/>
                <w:szCs w:val="19"/>
              </w:rPr>
              <w:lastRenderedPageBreak/>
              <w:t>V 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tejto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súvislosti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preto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tiež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platí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>:</w:t>
            </w:r>
          </w:p>
          <w:p w14:paraId="386EA0FB" w14:textId="77777777" w:rsidR="00560FEA" w:rsidRPr="00560FEA" w:rsidRDefault="00560FEA" w:rsidP="00560FEA">
            <w:pPr>
              <w:widowControl w:val="0"/>
              <w:autoSpaceDE w:val="0"/>
              <w:autoSpaceDN w:val="0"/>
              <w:adjustRightInd w:val="0"/>
              <w:ind w:left="7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</w:rPr>
            </w:pPr>
          </w:p>
          <w:p w14:paraId="07228485" w14:textId="77777777" w:rsidR="00560FEA" w:rsidRPr="00560FEA" w:rsidRDefault="00560FEA" w:rsidP="00560FEA">
            <w:pPr>
              <w:widowControl w:val="0"/>
              <w:autoSpaceDE w:val="0"/>
              <w:autoSpaceDN w:val="0"/>
              <w:adjustRightInd w:val="0"/>
              <w:ind w:left="7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Cs w:val="19"/>
              </w:rPr>
            </w:pP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Vodovodná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prípojka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sa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nepovažuje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za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súčasť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verejného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vodovodu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a 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preto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nie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sú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výdavky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na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vodovodné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prípojky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oprávnené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.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Vodovodná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prípojka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je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úsek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potrubia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spájajúci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rozvádzaciu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vetvu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verejnej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vodovodnej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siete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s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vnútorným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vodovodom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nehnuteľnosti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alebo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objektu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okrem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meradla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,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ak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je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osadené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>.</w:t>
            </w:r>
          </w:p>
          <w:p w14:paraId="524292CB" w14:textId="77777777" w:rsidR="00560FEA" w:rsidRPr="00560FEA" w:rsidRDefault="00560FEA" w:rsidP="00560FEA">
            <w:pPr>
              <w:widowControl w:val="0"/>
              <w:autoSpaceDE w:val="0"/>
              <w:autoSpaceDN w:val="0"/>
              <w:adjustRightInd w:val="0"/>
              <w:ind w:left="7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Cs w:val="19"/>
              </w:rPr>
            </w:pPr>
          </w:p>
          <w:p w14:paraId="5F066397" w14:textId="77777777" w:rsidR="00560FEA" w:rsidRPr="00560FEA" w:rsidRDefault="00560FEA" w:rsidP="00560FEA">
            <w:pPr>
              <w:widowControl w:val="0"/>
              <w:autoSpaceDE w:val="0"/>
              <w:autoSpaceDN w:val="0"/>
              <w:adjustRightInd w:val="0"/>
              <w:ind w:left="7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</w:pP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Pripojenie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na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rozvádzaciu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vetvu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je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súčasťou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verejného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vodovodu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.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Vybudovanie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pripojenia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na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verejný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vodovod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je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oprávneným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výdavkom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.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Pripojenie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sa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spravidla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realizuje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navŕtavacím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pásom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 xml:space="preserve"> s </w:t>
            </w:r>
            <w:proofErr w:type="spellStart"/>
            <w:r w:rsidRPr="00560FEA">
              <w:rPr>
                <w:rFonts w:ascii="Calibri" w:eastAsia="Calibri" w:hAnsi="Calibri" w:cs="Calibri"/>
                <w:b/>
                <w:szCs w:val="19"/>
              </w:rPr>
              <w:t>uzáverom</w:t>
            </w:r>
            <w:proofErr w:type="spellEnd"/>
            <w:r w:rsidRPr="00560FEA">
              <w:rPr>
                <w:rFonts w:ascii="Calibri" w:eastAsia="Calibri" w:hAnsi="Calibri" w:cs="Calibri"/>
                <w:b/>
                <w:szCs w:val="19"/>
              </w:rPr>
              <w:t>.</w:t>
            </w:r>
          </w:p>
        </w:tc>
      </w:tr>
      <w:tr w:rsidR="00560FEA" w:rsidRPr="00560FEA" w14:paraId="294472C4" w14:textId="77777777" w:rsidTr="00A66D8A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  <w:hideMark/>
          </w:tcPr>
          <w:p w14:paraId="6CE53874" w14:textId="77777777" w:rsidR="00560FEA" w:rsidRPr="00560FEA" w:rsidRDefault="00560FEA" w:rsidP="00560F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19"/>
              </w:rPr>
            </w:pPr>
            <w:r w:rsidRPr="00560FEA">
              <w:rPr>
                <w:rFonts w:ascii="Calibri" w:eastAsia="Calibri" w:hAnsi="Calibri" w:cs="Calibri"/>
                <w:szCs w:val="19"/>
              </w:rPr>
              <w:lastRenderedPageBreak/>
              <w:t xml:space="preserve">022 –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Samostatné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hnuteľné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veci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a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súbory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hnuteľných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vo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výške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obstarávacej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ceny</w:t>
            </w:r>
            <w:proofErr w:type="spellEnd"/>
          </w:p>
        </w:tc>
        <w:tc>
          <w:tcPr>
            <w:tcW w:w="83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  <w:hideMark/>
          </w:tcPr>
          <w:p w14:paraId="30B39FAB" w14:textId="77777777" w:rsidR="00560FEA" w:rsidRPr="00560FEA" w:rsidRDefault="00560FEA" w:rsidP="00560FE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</w:rPr>
            </w:pP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nákup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prevádzkových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>/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špeciálnych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strojov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,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prístrojov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,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zariadení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,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techniky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a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náradia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vrátane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prvého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zaškolenia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obsluhy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,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ak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verejné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obstarávanie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tovarov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(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technologického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a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strojného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zariadenia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) je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mimo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stavebných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prác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</w:p>
          <w:p w14:paraId="760141C1" w14:textId="77777777" w:rsidR="00560FEA" w:rsidRPr="00560FEA" w:rsidRDefault="00560FEA" w:rsidP="00560FE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</w:rPr>
            </w:pP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nákup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technológií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alebo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časti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technológií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tvoriacich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navzájom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funkčný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celok</w:t>
            </w:r>
            <w:proofErr w:type="spellEnd"/>
          </w:p>
        </w:tc>
      </w:tr>
      <w:tr w:rsidR="00560FEA" w:rsidRPr="00560FEA" w14:paraId="0AA3672B" w14:textId="77777777" w:rsidTr="00A66D8A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  <w:hideMark/>
          </w:tcPr>
          <w:p w14:paraId="41F3812D" w14:textId="77777777" w:rsidR="00560FEA" w:rsidRPr="00560FEA" w:rsidRDefault="00560FEA" w:rsidP="00560F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19"/>
              </w:rPr>
            </w:pPr>
            <w:proofErr w:type="gramStart"/>
            <w:r w:rsidRPr="00560FEA">
              <w:rPr>
                <w:rFonts w:ascii="Calibri" w:eastAsia="Calibri" w:hAnsi="Calibri" w:cs="Calibri"/>
                <w:szCs w:val="19"/>
              </w:rPr>
              <w:t xml:space="preserve">029 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Ostatný</w:t>
            </w:r>
            <w:proofErr w:type="spellEnd"/>
            <w:proofErr w:type="gram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dlhodobý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hmotný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majetok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vo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výške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obstarávacej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ceny</w:t>
            </w:r>
            <w:proofErr w:type="spellEnd"/>
          </w:p>
        </w:tc>
        <w:tc>
          <w:tcPr>
            <w:tcW w:w="83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  <w:hideMark/>
          </w:tcPr>
          <w:p w14:paraId="35AF6920" w14:textId="77777777" w:rsidR="00560FEA" w:rsidRPr="00560FEA" w:rsidRDefault="00560FEA" w:rsidP="00560FE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</w:rPr>
            </w:pP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nákup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prevádzkových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>/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špeciálnych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strojov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,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prístrojov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,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zariadení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,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techniky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a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náradia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vrátane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prvého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zaškolenia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obsluhy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,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ak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verejné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obstarávanie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tovarov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(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technologického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a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strojného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zariadenia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) je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mimo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stavebných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prác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</w:p>
          <w:p w14:paraId="2560B8EF" w14:textId="77777777" w:rsidR="00560FEA" w:rsidRPr="00560FEA" w:rsidRDefault="00560FEA" w:rsidP="00560FE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19"/>
              </w:rPr>
            </w:pP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nákup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technológií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alebo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časti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technológií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tvoriacich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navzájom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funkčný</w:t>
            </w:r>
            <w:proofErr w:type="spellEnd"/>
            <w:r w:rsidRPr="00560FEA">
              <w:rPr>
                <w:rFonts w:ascii="Calibri" w:eastAsia="Calibri" w:hAnsi="Calibri" w:cs="Calibri"/>
                <w:szCs w:val="19"/>
              </w:rPr>
              <w:t xml:space="preserve"> </w:t>
            </w:r>
            <w:proofErr w:type="spellStart"/>
            <w:r w:rsidRPr="00560FEA">
              <w:rPr>
                <w:rFonts w:ascii="Calibri" w:eastAsia="Calibri" w:hAnsi="Calibri" w:cs="Calibri"/>
                <w:szCs w:val="19"/>
              </w:rPr>
              <w:t>celok</w:t>
            </w:r>
            <w:proofErr w:type="spellEnd"/>
          </w:p>
        </w:tc>
      </w:tr>
    </w:tbl>
    <w:p w14:paraId="62D63B3D" w14:textId="772D6112" w:rsidR="00440E73" w:rsidRPr="009B0208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440E73" w:rsidRPr="009B0208" w:rsidSect="00437D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2D63D0E" w14:textId="0C3FCF72" w:rsidR="00856D01" w:rsidRPr="00934A7A" w:rsidRDefault="00856D01" w:rsidP="004B5802">
      <w:pPr>
        <w:rPr>
          <w:rFonts w:asciiTheme="minorHAnsi" w:hAnsiTheme="minorHAnsi" w:cstheme="minorHAnsi"/>
        </w:rPr>
      </w:pPr>
    </w:p>
    <w:sectPr w:rsidR="00856D01" w:rsidRPr="00934A7A" w:rsidSect="00114544">
      <w:headerReference w:type="first" r:id="rId14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3E5A" w14:textId="77777777" w:rsidR="005A453B" w:rsidRDefault="005A453B" w:rsidP="007900C1">
      <w:r>
        <w:separator/>
      </w:r>
    </w:p>
  </w:endnote>
  <w:endnote w:type="continuationSeparator" w:id="0">
    <w:p w14:paraId="27F00E8D" w14:textId="77777777" w:rsidR="005A453B" w:rsidRDefault="005A453B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2FE8" w14:textId="77777777" w:rsidR="00440E73" w:rsidRDefault="00440E7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4BB1" w14:textId="77777777" w:rsidR="00440E73" w:rsidRDefault="00440E7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1D0B" w14:textId="77777777" w:rsidR="00440E73" w:rsidRDefault="00440E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F0E5F" w14:textId="77777777" w:rsidR="005A453B" w:rsidRDefault="005A453B" w:rsidP="007900C1">
      <w:r>
        <w:separator/>
      </w:r>
    </w:p>
  </w:footnote>
  <w:footnote w:type="continuationSeparator" w:id="0">
    <w:p w14:paraId="3C68D000" w14:textId="77777777" w:rsidR="005A453B" w:rsidRDefault="005A453B" w:rsidP="007900C1">
      <w:r>
        <w:continuationSeparator/>
      </w:r>
    </w:p>
  </w:footnote>
  <w:footnote w:id="1">
    <w:p w14:paraId="62D63D33" w14:textId="77777777" w:rsidR="00DB2968" w:rsidRDefault="00DB2968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2F78" w14:textId="77777777" w:rsidR="00440E73" w:rsidRDefault="00440E7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22EB" w14:textId="0DD3617B" w:rsidR="001F10F8" w:rsidRDefault="00F83238" w:rsidP="001F10F8">
    <w:pPr>
      <w:pStyle w:val="Hlavika"/>
      <w:jc w:val="left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84864" behindDoc="1" locked="0" layoutInCell="1" allowOverlap="1" wp14:anchorId="014F587F" wp14:editId="59B63CB5">
          <wp:simplePos x="0" y="0"/>
          <wp:positionH relativeFrom="column">
            <wp:posOffset>37465</wp:posOffset>
          </wp:positionH>
          <wp:positionV relativeFrom="paragraph">
            <wp:posOffset>-213360</wp:posOffset>
          </wp:positionV>
          <wp:extent cx="743585" cy="780764"/>
          <wp:effectExtent l="0" t="0" r="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585" cy="780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0F8" w:rsidRPr="004163E2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53BF9ADB" wp14:editId="7ABEED45">
          <wp:simplePos x="0" y="0"/>
          <wp:positionH relativeFrom="column">
            <wp:posOffset>1539875</wp:posOffset>
          </wp:positionH>
          <wp:positionV relativeFrom="paragraph">
            <wp:posOffset>-73660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10F8">
      <w:rPr>
        <w:noProof/>
        <w:lang w:eastAsia="sk-SK"/>
      </w:rPr>
      <w:drawing>
        <wp:anchor distT="0" distB="0" distL="114300" distR="114300" simplePos="0" relativeHeight="251681792" behindDoc="1" locked="0" layoutInCell="1" allowOverlap="1" wp14:anchorId="60B26725" wp14:editId="372BD9DF">
          <wp:simplePos x="0" y="0"/>
          <wp:positionH relativeFrom="column">
            <wp:posOffset>3476625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10F8" w:rsidRPr="004163E2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80768" behindDoc="1" locked="0" layoutInCell="1" allowOverlap="1" wp14:anchorId="28521B47" wp14:editId="70ED2F68">
          <wp:simplePos x="0" y="0"/>
          <wp:positionH relativeFrom="column">
            <wp:posOffset>6644253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10F8">
      <w:rPr>
        <w:rFonts w:ascii="Arial Narrow" w:hAnsi="Arial Narrow"/>
        <w:sz w:val="20"/>
      </w:rPr>
      <w:tab/>
    </w:r>
    <w:r w:rsidR="001F10F8">
      <w:rPr>
        <w:rFonts w:ascii="Arial Narrow" w:hAnsi="Arial Narrow"/>
        <w:sz w:val="20"/>
      </w:rPr>
      <w:tab/>
    </w:r>
  </w:p>
  <w:p w14:paraId="2D1071BB" w14:textId="77777777" w:rsidR="001F10F8" w:rsidRDefault="001F10F8" w:rsidP="001F10F8">
    <w:pPr>
      <w:pStyle w:val="Hlavika"/>
      <w:tabs>
        <w:tab w:val="right" w:pos="14004"/>
      </w:tabs>
    </w:pPr>
  </w:p>
  <w:p w14:paraId="6AE7DD09" w14:textId="77777777" w:rsidR="001F10F8" w:rsidRDefault="001F10F8" w:rsidP="001F10F8">
    <w:pPr>
      <w:pStyle w:val="Hlavika"/>
      <w:tabs>
        <w:tab w:val="right" w:pos="14004"/>
      </w:tabs>
    </w:pPr>
  </w:p>
  <w:p w14:paraId="5C1794C2" w14:textId="77777777" w:rsidR="001F10F8" w:rsidRPr="001B5DCB" w:rsidRDefault="001F10F8" w:rsidP="001F10F8">
    <w:pPr>
      <w:pStyle w:val="Hlavika"/>
      <w:tabs>
        <w:tab w:val="right" w:pos="14004"/>
      </w:tabs>
    </w:pPr>
    <w:r>
      <w:t xml:space="preserve">Príloha č. 2 výzvy - </w:t>
    </w:r>
    <w:r w:rsidRPr="001B5DCB">
      <w:t>Špecifikácia oprávnen</w:t>
    </w:r>
    <w:r>
      <w:t>ej</w:t>
    </w:r>
    <w:r w:rsidRPr="001B5DCB">
      <w:t xml:space="preserve"> aktiv</w:t>
    </w:r>
    <w:r>
      <w:t>i</w:t>
    </w:r>
    <w:r w:rsidRPr="001B5DCB">
      <w:t>t</w:t>
    </w:r>
    <w:r>
      <w:t>y</w:t>
    </w:r>
    <w:r w:rsidRPr="001B5DCB">
      <w:t xml:space="preserve"> a oprávnených výdavkov</w:t>
    </w:r>
  </w:p>
  <w:p w14:paraId="15E9EDA9" w14:textId="77777777" w:rsidR="00440E73" w:rsidRDefault="00440E7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3D19" w14:textId="2DD3021E" w:rsidR="00DB2968" w:rsidRDefault="00F83238" w:rsidP="00440E73">
    <w:pPr>
      <w:pStyle w:val="Hlavika"/>
      <w:jc w:val="left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83840" behindDoc="1" locked="0" layoutInCell="1" allowOverlap="1" wp14:anchorId="130512D1" wp14:editId="07DE46AE">
          <wp:simplePos x="0" y="0"/>
          <wp:positionH relativeFrom="column">
            <wp:posOffset>128270</wp:posOffset>
          </wp:positionH>
          <wp:positionV relativeFrom="paragraph">
            <wp:posOffset>-251460</wp:posOffset>
          </wp:positionV>
          <wp:extent cx="689429" cy="72390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29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0E73" w:rsidRPr="004163E2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1552" behindDoc="1" locked="0" layoutInCell="1" allowOverlap="1" wp14:anchorId="62D63D2F" wp14:editId="7F26D56B">
          <wp:simplePos x="0" y="0"/>
          <wp:positionH relativeFrom="column">
            <wp:posOffset>1539875</wp:posOffset>
          </wp:positionH>
          <wp:positionV relativeFrom="paragraph">
            <wp:posOffset>-73660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6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6056">
      <w:rPr>
        <w:noProof/>
        <w:lang w:eastAsia="sk-SK"/>
      </w:rPr>
      <w:drawing>
        <wp:anchor distT="0" distB="0" distL="114300" distR="114300" simplePos="0" relativeHeight="251675648" behindDoc="1" locked="0" layoutInCell="1" allowOverlap="1" wp14:anchorId="62D63D2D" wp14:editId="16ACDDE3">
          <wp:simplePos x="0" y="0"/>
          <wp:positionH relativeFrom="column">
            <wp:posOffset>3476625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5" name="Obrázok 15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6056" w:rsidRPr="004163E2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1" locked="0" layoutInCell="1" allowOverlap="1" wp14:anchorId="62D63D31" wp14:editId="62D63D32">
          <wp:simplePos x="0" y="0"/>
          <wp:positionH relativeFrom="column">
            <wp:posOffset>6644253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7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2968">
      <w:rPr>
        <w:rFonts w:ascii="Arial Narrow" w:hAnsi="Arial Narrow"/>
        <w:sz w:val="20"/>
      </w:rPr>
      <w:tab/>
    </w:r>
    <w:r w:rsidR="00DB2968">
      <w:rPr>
        <w:rFonts w:ascii="Arial Narrow" w:hAnsi="Arial Narrow"/>
        <w:sz w:val="20"/>
      </w:rPr>
      <w:tab/>
    </w:r>
  </w:p>
  <w:p w14:paraId="62D63D1A" w14:textId="77777777" w:rsidR="00DB2968" w:rsidRDefault="00DB2968" w:rsidP="00437D96">
    <w:pPr>
      <w:pStyle w:val="Hlavika"/>
      <w:tabs>
        <w:tab w:val="right" w:pos="14004"/>
      </w:tabs>
    </w:pPr>
  </w:p>
  <w:p w14:paraId="62D63D1B" w14:textId="77777777" w:rsidR="00DB2968" w:rsidRDefault="00DB2968" w:rsidP="00437D96">
    <w:pPr>
      <w:pStyle w:val="Hlavika"/>
      <w:tabs>
        <w:tab w:val="right" w:pos="14004"/>
      </w:tabs>
    </w:pPr>
  </w:p>
  <w:p w14:paraId="62D63D1C" w14:textId="34A76D9B" w:rsidR="00DB2968" w:rsidRPr="001B5DCB" w:rsidRDefault="00DB2968" w:rsidP="00437D96">
    <w:pPr>
      <w:pStyle w:val="Hlavika"/>
      <w:tabs>
        <w:tab w:val="right" w:pos="14004"/>
      </w:tabs>
    </w:pPr>
    <w:r>
      <w:t xml:space="preserve">Príloha č. 2 výzvy - </w:t>
    </w:r>
    <w:r w:rsidRPr="001B5DCB">
      <w:t>Špecifikácia oprávnen</w:t>
    </w:r>
    <w:r>
      <w:t>ej</w:t>
    </w:r>
    <w:r w:rsidRPr="001B5DCB">
      <w:t xml:space="preserve"> aktiv</w:t>
    </w:r>
    <w:r>
      <w:t>i</w:t>
    </w:r>
    <w:r w:rsidRPr="001B5DCB">
      <w:t>t</w:t>
    </w:r>
    <w:r>
      <w:t>y</w:t>
    </w:r>
    <w:r w:rsidRPr="001B5DCB">
      <w:t xml:space="preserve"> a oprávnených výdavkov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3D1D" w14:textId="77777777" w:rsidR="00DB2968" w:rsidRDefault="00DB2968" w:rsidP="00437D96">
    <w:pPr>
      <w:pStyle w:val="Hlavika"/>
      <w:tabs>
        <w:tab w:val="right" w:pos="14004"/>
      </w:tabs>
    </w:pPr>
  </w:p>
  <w:p w14:paraId="62D63D1E" w14:textId="77777777" w:rsidR="00DB2968" w:rsidRDefault="00DB2968" w:rsidP="00437D96">
    <w:pPr>
      <w:pStyle w:val="Hlavika"/>
      <w:tabs>
        <w:tab w:val="right" w:pos="14004"/>
      </w:tabs>
    </w:pPr>
  </w:p>
  <w:p w14:paraId="62D63D1F" w14:textId="180D9CBD" w:rsidR="00DB2968" w:rsidRPr="001B5DCB" w:rsidRDefault="00DB2968" w:rsidP="00437D96">
    <w:pPr>
      <w:pStyle w:val="Hlavika"/>
      <w:tabs>
        <w:tab w:val="right" w:pos="14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B4F5E"/>
    <w:rsid w:val="000E52FF"/>
    <w:rsid w:val="00106314"/>
    <w:rsid w:val="001118C7"/>
    <w:rsid w:val="00113C2C"/>
    <w:rsid w:val="00114544"/>
    <w:rsid w:val="001334FC"/>
    <w:rsid w:val="001663AC"/>
    <w:rsid w:val="001770B0"/>
    <w:rsid w:val="001A66A4"/>
    <w:rsid w:val="001B4D56"/>
    <w:rsid w:val="001C297B"/>
    <w:rsid w:val="001F08C9"/>
    <w:rsid w:val="001F10F8"/>
    <w:rsid w:val="00203C57"/>
    <w:rsid w:val="00222486"/>
    <w:rsid w:val="00224D63"/>
    <w:rsid w:val="00227395"/>
    <w:rsid w:val="00230896"/>
    <w:rsid w:val="002641CD"/>
    <w:rsid w:val="00273E3B"/>
    <w:rsid w:val="00286B67"/>
    <w:rsid w:val="00290A29"/>
    <w:rsid w:val="002A4B1F"/>
    <w:rsid w:val="002B76C5"/>
    <w:rsid w:val="002D45AB"/>
    <w:rsid w:val="002F25E6"/>
    <w:rsid w:val="00301FE1"/>
    <w:rsid w:val="003474F5"/>
    <w:rsid w:val="00350521"/>
    <w:rsid w:val="00355300"/>
    <w:rsid w:val="003555ED"/>
    <w:rsid w:val="003850A7"/>
    <w:rsid w:val="00397BDA"/>
    <w:rsid w:val="003A78DE"/>
    <w:rsid w:val="003D61B8"/>
    <w:rsid w:val="003E0C5A"/>
    <w:rsid w:val="003F6056"/>
    <w:rsid w:val="003F6B8D"/>
    <w:rsid w:val="003F72C1"/>
    <w:rsid w:val="004163E2"/>
    <w:rsid w:val="00420279"/>
    <w:rsid w:val="00422240"/>
    <w:rsid w:val="004234C1"/>
    <w:rsid w:val="00437D96"/>
    <w:rsid w:val="00440E73"/>
    <w:rsid w:val="00450EE2"/>
    <w:rsid w:val="00455F27"/>
    <w:rsid w:val="004A07A8"/>
    <w:rsid w:val="004A17A5"/>
    <w:rsid w:val="004A704B"/>
    <w:rsid w:val="004B5802"/>
    <w:rsid w:val="004B763F"/>
    <w:rsid w:val="004B7E79"/>
    <w:rsid w:val="004C49AD"/>
    <w:rsid w:val="00506ED7"/>
    <w:rsid w:val="00507295"/>
    <w:rsid w:val="005265E1"/>
    <w:rsid w:val="00545CDC"/>
    <w:rsid w:val="00560FEA"/>
    <w:rsid w:val="005A453B"/>
    <w:rsid w:val="005A67D1"/>
    <w:rsid w:val="005A7193"/>
    <w:rsid w:val="005E412A"/>
    <w:rsid w:val="0067066E"/>
    <w:rsid w:val="006A7789"/>
    <w:rsid w:val="006C0D2C"/>
    <w:rsid w:val="006D40F1"/>
    <w:rsid w:val="006E0BA1"/>
    <w:rsid w:val="006E2C53"/>
    <w:rsid w:val="006F416A"/>
    <w:rsid w:val="00707EA7"/>
    <w:rsid w:val="007131C6"/>
    <w:rsid w:val="007178B7"/>
    <w:rsid w:val="00722D6C"/>
    <w:rsid w:val="00727895"/>
    <w:rsid w:val="00732593"/>
    <w:rsid w:val="00764AC3"/>
    <w:rsid w:val="007723AE"/>
    <w:rsid w:val="00773273"/>
    <w:rsid w:val="007900C1"/>
    <w:rsid w:val="00791038"/>
    <w:rsid w:val="00796060"/>
    <w:rsid w:val="007A1D28"/>
    <w:rsid w:val="007C283F"/>
    <w:rsid w:val="007F0433"/>
    <w:rsid w:val="00830686"/>
    <w:rsid w:val="00844064"/>
    <w:rsid w:val="008563D7"/>
    <w:rsid w:val="00856D01"/>
    <w:rsid w:val="008756EC"/>
    <w:rsid w:val="00880DAE"/>
    <w:rsid w:val="00884FC7"/>
    <w:rsid w:val="00895F57"/>
    <w:rsid w:val="008B334B"/>
    <w:rsid w:val="008C0C85"/>
    <w:rsid w:val="008C5CA8"/>
    <w:rsid w:val="008F6D92"/>
    <w:rsid w:val="00910377"/>
    <w:rsid w:val="009248E7"/>
    <w:rsid w:val="00924CB1"/>
    <w:rsid w:val="00934A7A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3043"/>
    <w:rsid w:val="00A0441A"/>
    <w:rsid w:val="00A47C5B"/>
    <w:rsid w:val="00A76425"/>
    <w:rsid w:val="00A83493"/>
    <w:rsid w:val="00AA6EEC"/>
    <w:rsid w:val="00AB1C4D"/>
    <w:rsid w:val="00AD3328"/>
    <w:rsid w:val="00AD3F6A"/>
    <w:rsid w:val="00AE1EE0"/>
    <w:rsid w:val="00B0092A"/>
    <w:rsid w:val="00B24ED0"/>
    <w:rsid w:val="00B46148"/>
    <w:rsid w:val="00B505EC"/>
    <w:rsid w:val="00B73919"/>
    <w:rsid w:val="00B7415C"/>
    <w:rsid w:val="00B93690"/>
    <w:rsid w:val="00B97C29"/>
    <w:rsid w:val="00BA25DC"/>
    <w:rsid w:val="00BF58E3"/>
    <w:rsid w:val="00BF6595"/>
    <w:rsid w:val="00C13501"/>
    <w:rsid w:val="00C76471"/>
    <w:rsid w:val="00CA63CB"/>
    <w:rsid w:val="00CB1901"/>
    <w:rsid w:val="00CC2386"/>
    <w:rsid w:val="00CC5DB8"/>
    <w:rsid w:val="00CC636B"/>
    <w:rsid w:val="00CD4576"/>
    <w:rsid w:val="00D26431"/>
    <w:rsid w:val="00D27547"/>
    <w:rsid w:val="00D30727"/>
    <w:rsid w:val="00D41226"/>
    <w:rsid w:val="00D4450F"/>
    <w:rsid w:val="00D75D33"/>
    <w:rsid w:val="00D76D93"/>
    <w:rsid w:val="00D80A8E"/>
    <w:rsid w:val="00D91118"/>
    <w:rsid w:val="00DA2CDD"/>
    <w:rsid w:val="00DA2EC4"/>
    <w:rsid w:val="00DB2968"/>
    <w:rsid w:val="00DD6BA2"/>
    <w:rsid w:val="00E10467"/>
    <w:rsid w:val="00E20668"/>
    <w:rsid w:val="00E25773"/>
    <w:rsid w:val="00E54884"/>
    <w:rsid w:val="00E64C0E"/>
    <w:rsid w:val="00E70395"/>
    <w:rsid w:val="00ED21AB"/>
    <w:rsid w:val="00F050EA"/>
    <w:rsid w:val="00F22F0E"/>
    <w:rsid w:val="00F246B5"/>
    <w:rsid w:val="00F620A5"/>
    <w:rsid w:val="00F64483"/>
    <w:rsid w:val="00F64E2F"/>
    <w:rsid w:val="00F64F65"/>
    <w:rsid w:val="00F83238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D63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  <w:style w:type="table" w:customStyle="1" w:styleId="Deloittetable211">
    <w:name w:val="Deloitte table 211"/>
    <w:basedOn w:val="Normlnatabuka"/>
    <w:rsid w:val="00560FEA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cid:image001.png@01D6F2FC.E4E93F20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cid:image001.png@01D6F2FC.E4E93F2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33A77-C0EE-4387-9996-442DF0CF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2021-05-28T10:25:00Z</dcterms:created>
  <dcterms:modified xsi:type="dcterms:W3CDTF">2021-06-02T07:15:00Z</dcterms:modified>
</cp:coreProperties>
</file>